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AC" w:rsidRDefault="008030A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8030AC" w:rsidRDefault="008030A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8030AC" w:rsidRDefault="008030A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8030AC" w:rsidRDefault="008030AC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8030AC" w:rsidRDefault="008030AC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8030AC" w:rsidRDefault="008030A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030AC" w:rsidRDefault="008030AC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16.06.2025 № 140</w:t>
      </w:r>
    </w:p>
    <w:p w:rsidR="008030AC" w:rsidRDefault="008030AC">
      <w:pPr>
        <w:ind w:right="-22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ind w:right="-227"/>
        <w:rPr>
          <w:rFonts w:ascii="Times New Roman" w:hAnsi="Times New Roman" w:cs="Times New Roman"/>
        </w:rPr>
      </w:pPr>
    </w:p>
    <w:tbl>
      <w:tblPr>
        <w:tblW w:w="5508" w:type="dxa"/>
        <w:tblInd w:w="-106" w:type="dxa"/>
        <w:tblLayout w:type="fixed"/>
        <w:tblLook w:val="0000"/>
      </w:tblPr>
      <w:tblGrid>
        <w:gridCol w:w="5508"/>
      </w:tblGrid>
      <w:tr w:rsidR="008030AC">
        <w:tc>
          <w:tcPr>
            <w:tcW w:w="5508" w:type="dxa"/>
          </w:tcPr>
          <w:p w:rsidR="008030AC" w:rsidRDefault="008030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Унечского района Брянской области от 31.01.2024  № 18</w:t>
            </w:r>
          </w:p>
        </w:tc>
      </w:tr>
    </w:tbl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 целях приведения муниципального правового акта в соответствие с действующим законодательством, на основании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eastAsia="ar-SA"/>
        </w:rPr>
        <w:t>Указа Президента РФ от 28.12.2024 № 1124 "Об утверждении Стратегии противодействия экстремизму в Российской Федерации"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Администрация Унечского района</w:t>
      </w:r>
    </w:p>
    <w:p w:rsidR="008030AC" w:rsidRDefault="008030AC">
      <w:pPr>
        <w:ind w:right="-227"/>
        <w:rPr>
          <w:b/>
          <w:bCs/>
        </w:rPr>
      </w:pPr>
    </w:p>
    <w:p w:rsidR="008030AC" w:rsidRDefault="008030AC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ПОСТАНОВЛЯЕТ:</w:t>
      </w: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 Внести в постановление администрации Унечского района Брянской области от 31.01.2024 № 18 «Об утверждении муниципальной программы «Комплексные меры профилактики проявлений терроризма и экстремизма на территории Унечского муниципального района Брянской области» (2024-2028 годы)»,  </w:t>
      </w:r>
      <w:r>
        <w:rPr>
          <w:rFonts w:ascii="Times New Roman" w:hAnsi="Times New Roman" w:cs="Times New Roman"/>
          <w:color w:val="000000"/>
          <w:lang w:eastAsia="en-US"/>
        </w:rPr>
        <w:t>следующие изменения:</w:t>
      </w:r>
    </w:p>
    <w:p w:rsidR="008030AC" w:rsidRDefault="008030AC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1.1. Резолютивную часть постановления после слов «положениями Комплексного плана противодействия идеологии терроризма в Российской Федерации на 2024-2028 годы утвержденного Президентом Российской Федерации 30.12.2023 Пр-2610», дополнить словами «положениями Стратегии противодействия экстремизму в Российской Федерации,  утвержденной Указом Президентом Российской Федерации 28.12.2024  №1124.» </w:t>
      </w:r>
    </w:p>
    <w:p w:rsidR="008030AC" w:rsidRDefault="008030AC">
      <w:pPr>
        <w:tabs>
          <w:tab w:val="left" w:pos="6804"/>
        </w:tabs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lang w:eastAsia="ar-SA"/>
        </w:rPr>
        <w:t>2. Постановление вступает в законную силу с момента подписания и подлежит размещению на официальном сайте администрации Унечского района в сети Интернет «</w:t>
      </w:r>
      <w:r>
        <w:rPr>
          <w:rFonts w:ascii="Times New Roman" w:hAnsi="Times New Roman" w:cs="Times New Roman"/>
          <w:color w:val="000000"/>
          <w:lang w:val="en-US" w:eastAsia="ar-SA"/>
        </w:rPr>
        <w:t>www</w:t>
      </w:r>
      <w:r w:rsidRPr="00A633CD">
        <w:rPr>
          <w:rFonts w:ascii="Times New Roman" w:hAnsi="Times New Roman" w:cs="Times New Roman"/>
          <w:color w:val="000000"/>
          <w:lang w:eastAsia="ar-SA"/>
        </w:rPr>
        <w:t>.</w:t>
      </w:r>
      <w:r>
        <w:rPr>
          <w:rFonts w:ascii="Times New Roman" w:hAnsi="Times New Roman" w:cs="Times New Roman"/>
          <w:color w:val="000000"/>
          <w:lang w:val="en-US" w:eastAsia="ar-SA"/>
        </w:rPr>
        <w:t>unradm</w:t>
      </w:r>
      <w:r w:rsidRPr="00A633CD">
        <w:rPr>
          <w:rFonts w:ascii="Times New Roman" w:hAnsi="Times New Roman" w:cs="Times New Roman"/>
          <w:color w:val="000000"/>
          <w:lang w:eastAsia="ar-SA"/>
        </w:rPr>
        <w:t>.</w:t>
      </w:r>
      <w:r>
        <w:rPr>
          <w:rFonts w:ascii="Times New Roman" w:hAnsi="Times New Roman" w:cs="Times New Roman"/>
          <w:color w:val="000000"/>
          <w:lang w:val="en-US" w:eastAsia="ar-SA"/>
        </w:rPr>
        <w:t>ru</w:t>
      </w:r>
      <w:r>
        <w:rPr>
          <w:rFonts w:ascii="Times New Roman" w:hAnsi="Times New Roman" w:cs="Times New Roman"/>
          <w:color w:val="000000"/>
          <w:lang w:eastAsia="ar-SA"/>
        </w:rPr>
        <w:t>».</w:t>
      </w:r>
    </w:p>
    <w:p w:rsidR="008030AC" w:rsidRDefault="008030AC">
      <w:pPr>
        <w:tabs>
          <w:tab w:val="left" w:pos="6804"/>
        </w:tabs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3. Контроль за исполнением настоящего постановления оставляю за собой. </w:t>
      </w: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ind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Унечского района                                                                           В.А. Дуда</w:t>
      </w: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>
      <w:pPr>
        <w:ind w:left="840" w:right="-210"/>
        <w:rPr>
          <w:rFonts w:ascii="Times New Roman" w:hAnsi="Times New Roman" w:cs="Times New Roman"/>
        </w:rPr>
      </w:pPr>
    </w:p>
    <w:p w:rsidR="008030AC" w:rsidRDefault="008030AC"/>
    <w:p w:rsidR="008030AC" w:rsidRDefault="008030AC">
      <w:pPr>
        <w:pStyle w:val="BodyText"/>
        <w:jc w:val="both"/>
      </w:pPr>
    </w:p>
    <w:p w:rsidR="008030AC" w:rsidRDefault="008030AC">
      <w:pPr>
        <w:ind w:left="735"/>
      </w:pPr>
    </w:p>
    <w:p w:rsidR="008030AC" w:rsidRDefault="008030AC">
      <w:pPr>
        <w:ind w:left="735"/>
      </w:pPr>
    </w:p>
    <w:sectPr w:rsidR="008030AC" w:rsidSect="00AC4666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F533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543653D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666"/>
    <w:rsid w:val="0026709A"/>
    <w:rsid w:val="008030AC"/>
    <w:rsid w:val="00A633CD"/>
    <w:rsid w:val="00AC4666"/>
    <w:rsid w:val="00AE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66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AC4666"/>
    <w:pPr>
      <w:numPr>
        <w:numId w:val="2"/>
      </w:numPr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4AFE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AC4666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AC4666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AC4666"/>
    <w:rPr>
      <w:rFonts w:ascii="Times New Roman" w:hAnsi="Times New Roman" w:cs="Times New Roman"/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AC4666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C4666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44AFE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AC4666"/>
  </w:style>
  <w:style w:type="paragraph" w:styleId="Caption">
    <w:name w:val="caption"/>
    <w:basedOn w:val="Normal"/>
    <w:uiPriority w:val="99"/>
    <w:qFormat/>
    <w:rsid w:val="00AC4666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AC4666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AC466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44AFE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AC466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A44AFE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AC4666"/>
  </w:style>
  <w:style w:type="paragraph" w:styleId="Header">
    <w:name w:val="header"/>
    <w:basedOn w:val="Normal"/>
    <w:link w:val="HeaderChar"/>
    <w:uiPriority w:val="99"/>
    <w:rsid w:val="00AC4666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4AFE"/>
    <w:rPr>
      <w:rFonts w:cs="Liberation Serif"/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AC4666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AC4666"/>
    <w:pPr>
      <w:suppressAutoHyphens w:val="0"/>
      <w:ind w:right="4536"/>
      <w:jc w:val="both"/>
    </w:pPr>
    <w:rPr>
      <w:rFonts w:ascii="Arial" w:eastAsia="Times New Roman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AC4666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44AFE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AC4666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AC4666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AC4666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customStyle="1" w:styleId="ConsPlusNormal">
    <w:name w:val="ConsPlusNormal"/>
    <w:uiPriority w:val="99"/>
    <w:rsid w:val="00AC4666"/>
    <w:pPr>
      <w:widowControl w:val="0"/>
      <w:suppressAutoHyphens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customStyle="1" w:styleId="a2">
    <w:name w:val="Без интервала"/>
    <w:uiPriority w:val="99"/>
    <w:rsid w:val="00AC4666"/>
    <w:pPr>
      <w:suppressAutoHyphens/>
    </w:pPr>
    <w:rPr>
      <w:rFonts w:ascii="Calibri" w:eastAsia="Times New Roman" w:hAnsi="Calibri" w:cs="Calibri"/>
      <w:kern w:val="2"/>
      <w:lang w:eastAsia="zh-CN"/>
    </w:rPr>
  </w:style>
  <w:style w:type="paragraph" w:customStyle="1" w:styleId="a3">
    <w:name w:val="Содержимое таблицы"/>
    <w:basedOn w:val="Normal"/>
    <w:uiPriority w:val="99"/>
    <w:rsid w:val="00AC4666"/>
    <w:pPr>
      <w:widowControl w:val="0"/>
      <w:suppressLineNumbers/>
    </w:pPr>
  </w:style>
  <w:style w:type="paragraph" w:customStyle="1" w:styleId="a4">
    <w:name w:val="Заголовок таблицы"/>
    <w:basedOn w:val="a3"/>
    <w:uiPriority w:val="99"/>
    <w:rsid w:val="00AC466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654</TotalTime>
  <Pages>1</Pages>
  <Words>244</Words>
  <Characters>1394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21</cp:revision>
  <cp:lastPrinted>2025-07-01T15:22:00Z</cp:lastPrinted>
  <dcterms:created xsi:type="dcterms:W3CDTF">2025-05-27T12:44:00Z</dcterms:created>
  <dcterms:modified xsi:type="dcterms:W3CDTF">2025-07-03T08:31:00Z</dcterms:modified>
</cp:coreProperties>
</file>